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投资理念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顺势而为：趋势最重要，牛市买很大机率会赚，熊市买很大机率会亏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大赚小赔：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仓位控制：趋势好，仓位重，反之则仓位小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产品特点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56690"/>
            <wp:effectExtent l="0" t="0" r="1460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55950"/>
            <wp:effectExtent l="0" t="0" r="63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东方财富功能</w:t>
      </w:r>
    </w:p>
    <w:p>
      <w:r>
        <w:drawing>
          <wp:inline distT="0" distB="0" distL="114300" distR="114300">
            <wp:extent cx="3436620" cy="209550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DK决策系统</w:t>
      </w:r>
    </w:p>
    <w:p>
      <w:r>
        <w:drawing>
          <wp:inline distT="0" distB="0" distL="114300" distR="114300">
            <wp:extent cx="5128895" cy="1828800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控盘生命线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控盘生命线就是用于了解当前的趋势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有两条线（黄线和紫线），当两条线同时向下时，则是向下的趋势，当两条线同时向上且黄线在紫线的上方时则是向上的趋势，当两条线方向不一致，比如交叉或緾绕，则是震荡。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控盘生命线可以查看大盘的趋势也可查看个股的趋势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波段密码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日线级别，D点买入，K点卖出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短线密码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15分钟级别，D点买入，K点卖出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大势多空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主要查看仓位马力表</w:t>
      </w:r>
    </w:p>
    <w:p>
      <w:r>
        <w:drawing>
          <wp:inline distT="0" distB="0" distL="114300" distR="114300">
            <wp:extent cx="5274310" cy="2935605"/>
            <wp:effectExtent l="0" t="0" r="1397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资金分析系统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2655" cy="4069715"/>
            <wp:effectExtent l="0" t="0" r="698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406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DDE决策</w:t>
      </w:r>
    </w:p>
    <w:p/>
    <w:p>
      <w:r>
        <w:drawing>
          <wp:inline distT="0" distB="0" distL="114300" distR="114300">
            <wp:extent cx="5269865" cy="1445895"/>
            <wp:effectExtent l="0" t="0" r="317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01265"/>
            <wp:effectExtent l="0" t="0" r="317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Style w:val="6"/>
          <w:rFonts w:ascii="黑体" w:hAnsi="宋体" w:eastAsia="黑体" w:cs="黑体"/>
          <w:i w:val="0"/>
          <w:caps w:val="0"/>
          <w:color w:val="FF6600"/>
          <w:spacing w:val="0"/>
          <w:sz w:val="21"/>
          <w:szCs w:val="21"/>
          <w:bdr w:val="none" w:color="auto" w:sz="0" w:space="0"/>
          <w:shd w:val="clear" w:fill="FFFFFF"/>
        </w:rPr>
        <w:t>DDX</w:t>
      </w:r>
      <w:r>
        <w:rPr>
          <w:rFonts w:ascii="黑体" w:hAnsi="宋体" w:eastAsia="黑体" w:cs="黑体"/>
          <w:b w:val="0"/>
          <w:i w:val="0"/>
          <w:caps w:val="0"/>
          <w:color w:val="FF6600"/>
          <w:spacing w:val="0"/>
          <w:sz w:val="21"/>
          <w:szCs w:val="21"/>
          <w:bdr w:val="none" w:color="auto" w:sz="0" w:space="0"/>
          <w:shd w:val="clear" w:fill="FFFFFF"/>
        </w:rPr>
        <w:t> </w:t>
      </w:r>
      <w:r>
        <w:rPr>
          <w:rStyle w:val="6"/>
          <w:rFonts w:ascii="黑体" w:hAnsi="宋体" w:eastAsia="黑体" w:cs="黑体"/>
          <w:i w:val="0"/>
          <w:caps w:val="0"/>
          <w:color w:val="FF6600"/>
          <w:spacing w:val="0"/>
          <w:sz w:val="21"/>
          <w:szCs w:val="21"/>
          <w:bdr w:val="none" w:color="auto" w:sz="0" w:space="0"/>
          <w:shd w:val="clear" w:fill="FFFFFF"/>
        </w:rPr>
        <w:t>(主力强度）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</w:rPr>
        <w:t>当日主力买入净量占流通盘的比率。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Style w:val="6"/>
          <w:rFonts w:ascii="宋体" w:hAnsi="宋体" w:eastAsia="宋体" w:cs="宋体"/>
          <w:i w:val="0"/>
          <w:caps w:val="0"/>
          <w:color w:val="FF6600"/>
          <w:spacing w:val="0"/>
          <w:sz w:val="14"/>
          <w:szCs w:val="14"/>
          <w:bdr w:val="none" w:color="auto" w:sz="0" w:space="0"/>
          <w:shd w:val="clear" w:fill="FFFFFF"/>
        </w:rPr>
        <w:t>用法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</w:rPr>
        <w:t>1.如果当日红绿柱线为红色表示当日大单买入量较大，反之如果当日红绿柱线为绿色表示大单卖出较多。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/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FFFFF"/>
        </w:rPr>
        <w:t>2.3线持续向上主力买入积极，股价有持续的上涨动力。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FFFFF"/>
        </w:rPr>
        <w:t>3.3线持续向下表示主力持续卖出。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/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FFFFF"/>
        </w:rPr>
        <w:t>4.DDX 是有极大的参考价值的，但必须仔细跟踪鉴别，并非当日DDX 值越高，就越好。</w:t>
      </w:r>
    </w:p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Style w:val="6"/>
          <w:rFonts w:ascii="黑体" w:hAnsi="宋体" w:eastAsia="黑体" w:cs="黑体"/>
          <w:i w:val="0"/>
          <w:caps w:val="0"/>
          <w:color w:val="FF6600"/>
          <w:spacing w:val="0"/>
          <w:sz w:val="21"/>
          <w:szCs w:val="21"/>
          <w:bdr w:val="none" w:color="auto" w:sz="0" w:space="0"/>
          <w:shd w:val="clear" w:fill="FFFFFF"/>
        </w:rPr>
        <w:t>DDY</w:t>
      </w:r>
      <w:r>
        <w:rPr>
          <w:rFonts w:ascii="黑体" w:hAnsi="宋体" w:eastAsia="黑体" w:cs="黑体"/>
          <w:b w:val="0"/>
          <w:i w:val="0"/>
          <w:caps w:val="0"/>
          <w:color w:val="FF6600"/>
          <w:spacing w:val="0"/>
          <w:sz w:val="21"/>
          <w:szCs w:val="21"/>
          <w:bdr w:val="none" w:color="auto" w:sz="0" w:space="0"/>
          <w:shd w:val="clear" w:fill="FFFFFF"/>
        </w:rPr>
        <w:t> </w:t>
      </w:r>
      <w:r>
        <w:rPr>
          <w:rStyle w:val="6"/>
          <w:rFonts w:ascii="黑体" w:hAnsi="宋体" w:eastAsia="黑体" w:cs="黑体"/>
          <w:i w:val="0"/>
          <w:caps w:val="0"/>
          <w:color w:val="FF6600"/>
          <w:spacing w:val="0"/>
          <w:sz w:val="21"/>
          <w:szCs w:val="21"/>
          <w:bdr w:val="none" w:color="auto" w:sz="0" w:space="0"/>
          <w:shd w:val="clear" w:fill="FFFFFF"/>
        </w:rPr>
        <w:t>(散户动向）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</w:rPr>
        <w:t>衡量当日成交中散户参与度大小的指标。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Style w:val="6"/>
          <w:rFonts w:ascii="宋体" w:hAnsi="宋体" w:eastAsia="宋体" w:cs="宋体"/>
          <w:i w:val="0"/>
          <w:caps w:val="0"/>
          <w:color w:val="FF6600"/>
          <w:spacing w:val="0"/>
          <w:sz w:val="14"/>
          <w:szCs w:val="14"/>
          <w:bdr w:val="none" w:color="auto" w:sz="0" w:space="0"/>
          <w:shd w:val="clear" w:fill="FFFFFF"/>
        </w:rPr>
        <w:t>用法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</w:rPr>
        <w:t>1.正值越大，表示当日散户离场现象明显；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lang w:val="en-US" w:eastAsia="zh-CN"/>
        </w:rPr>
        <w:t>红柱显示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</w:rPr>
        <w:t>2.负值越小，表示当日散户进场意愿强烈。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lang w:val="en-US" w:eastAsia="zh-CN"/>
        </w:rPr>
        <w:t>绿柱显示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DDX可以和DDY可以结合使用，当DDX和DDY同时飘红，则表明主力的流入更加的真实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Style w:val="6"/>
          <w:rFonts w:ascii="黑体" w:hAnsi="宋体" w:eastAsia="黑体" w:cs="黑体"/>
          <w:i w:val="0"/>
          <w:caps w:val="0"/>
          <w:color w:val="FF6600"/>
          <w:spacing w:val="0"/>
          <w:sz w:val="21"/>
          <w:szCs w:val="21"/>
          <w:bdr w:val="none" w:color="auto" w:sz="0" w:space="0"/>
          <w:shd w:val="clear" w:fill="FFFFFF"/>
        </w:rPr>
        <w:t>DDZ</w:t>
      </w:r>
      <w:r>
        <w:rPr>
          <w:rFonts w:ascii="黑体" w:hAnsi="宋体" w:eastAsia="黑体" w:cs="黑体"/>
          <w:b w:val="0"/>
          <w:i w:val="0"/>
          <w:caps w:val="0"/>
          <w:color w:val="FF6600"/>
          <w:spacing w:val="0"/>
          <w:sz w:val="21"/>
          <w:szCs w:val="21"/>
          <w:bdr w:val="none" w:color="auto" w:sz="0" w:space="0"/>
          <w:shd w:val="clear" w:fill="FFFFFF"/>
        </w:rPr>
        <w:t> </w:t>
      </w:r>
      <w:r>
        <w:rPr>
          <w:rStyle w:val="6"/>
          <w:rFonts w:ascii="黑体" w:hAnsi="宋体" w:eastAsia="黑体" w:cs="黑体"/>
          <w:i w:val="0"/>
          <w:caps w:val="0"/>
          <w:color w:val="FF6600"/>
          <w:spacing w:val="0"/>
          <w:sz w:val="21"/>
          <w:szCs w:val="21"/>
          <w:bdr w:val="none" w:color="auto" w:sz="0" w:space="0"/>
          <w:shd w:val="clear" w:fill="FFFFFF"/>
        </w:rPr>
        <w:t>(主力博弈）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</w:rPr>
        <w:t>衡量买卖双方大单力度的指标，对于成交量大或者多空分歧较大的股票比较有效。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Style w:val="6"/>
          <w:rFonts w:ascii="宋体" w:hAnsi="宋体" w:eastAsia="宋体" w:cs="宋体"/>
          <w:i w:val="0"/>
          <w:caps w:val="0"/>
          <w:color w:val="FF6600"/>
          <w:spacing w:val="0"/>
          <w:sz w:val="14"/>
          <w:szCs w:val="14"/>
          <w:bdr w:val="none" w:color="auto" w:sz="0" w:space="0"/>
          <w:shd w:val="clear" w:fill="FFFFFF"/>
        </w:rPr>
        <w:t>用法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</w:rPr>
        <w:t>1.红色彩带表示大资金买入强度，色带越宽、越高表示买入强度越大。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ascii="宋体" w:hAnsi="宋体" w:eastAsia="宋体" w:cs="宋体"/>
          <w:b w:val="0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</w:rPr>
        <w:t>2.当彩带突然升高放宽时往往预示短线将快速上涨。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DDE列表</w:t>
      </w:r>
    </w:p>
    <w:p>
      <w:r>
        <w:drawing>
          <wp:inline distT="0" distB="0" distL="114300" distR="114300">
            <wp:extent cx="5269230" cy="3115310"/>
            <wp:effectExtent l="0" t="0" r="381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资金全景图</w:t>
      </w:r>
    </w:p>
    <w:p>
      <w:r>
        <w:drawing>
          <wp:inline distT="0" distB="0" distL="114300" distR="114300">
            <wp:extent cx="5271770" cy="2943860"/>
            <wp:effectExtent l="0" t="0" r="127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上面柱体可点击进入相关版块的详情，如下：</w:t>
      </w:r>
    </w:p>
    <w:p>
      <w:r>
        <w:drawing>
          <wp:inline distT="0" distB="0" distL="114300" distR="114300">
            <wp:extent cx="5269230" cy="307467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T+0主力监控</w:t>
      </w:r>
    </w:p>
    <w:p>
      <w:r>
        <w:drawing>
          <wp:inline distT="0" distB="0" distL="114300" distR="114300">
            <wp:extent cx="5269230" cy="3014980"/>
            <wp:effectExtent l="0" t="0" r="381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这是基于短线密码的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热点捕捉系统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用于捕捉强势版块和强势龙头</w:t>
      </w:r>
    </w:p>
    <w:p>
      <w:r>
        <w:drawing>
          <wp:inline distT="0" distB="0" distL="114300" distR="114300">
            <wp:extent cx="2141220" cy="127254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91640" cy="570801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板块星空图</w:t>
      </w:r>
    </w:p>
    <w:p>
      <w:r>
        <w:drawing>
          <wp:inline distT="0" distB="0" distL="114300" distR="114300">
            <wp:extent cx="5272405" cy="2352040"/>
            <wp:effectExtent l="0" t="0" r="63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黄金眼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1782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板块掘金</w:t>
      </w:r>
    </w:p>
    <w:p>
      <w:r>
        <w:drawing>
          <wp:inline distT="0" distB="0" distL="114300" distR="114300">
            <wp:extent cx="5272405" cy="3028315"/>
            <wp:effectExtent l="0" t="0" r="63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3720"/>
            <wp:effectExtent l="0" t="0" r="14605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 资金流向可查看该版块中哪个股票的资金流入最大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选股系统</w:t>
      </w:r>
    </w:p>
    <w:p>
      <w:r>
        <w:drawing>
          <wp:inline distT="0" distB="0" distL="114300" distR="114300">
            <wp:extent cx="2004060" cy="204216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在核心菜单处打开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红蓝股票池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蓝色股票池是短线股票池，红色股票池是中长池股票池</w:t>
      </w:r>
    </w:p>
    <w:p>
      <w:r>
        <w:drawing>
          <wp:inline distT="0" distB="0" distL="114300" distR="114300">
            <wp:extent cx="5268595" cy="2677160"/>
            <wp:effectExtent l="0" t="0" r="444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27630"/>
            <wp:effectExtent l="0" t="0" r="381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风云股票池-席位密码</w:t>
      </w:r>
    </w:p>
    <w:p>
      <w:r>
        <w:drawing>
          <wp:inline distT="0" distB="0" distL="114300" distR="114300">
            <wp:extent cx="5269865" cy="2875280"/>
            <wp:effectExtent l="0" t="0" r="317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风云股票池-超额建仓</w:t>
      </w:r>
    </w:p>
    <w:p>
      <w:r>
        <w:drawing>
          <wp:inline distT="0" distB="0" distL="114300" distR="114300">
            <wp:extent cx="5273040" cy="293370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个股风云榜</w:t>
      </w:r>
    </w:p>
    <w:p>
      <w:r>
        <w:drawing>
          <wp:inline distT="0" distB="0" distL="114300" distR="114300">
            <wp:extent cx="5271135" cy="2607945"/>
            <wp:effectExtent l="0" t="0" r="190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超级选股器</w:t>
      </w:r>
    </w:p>
    <w:p>
      <w:r>
        <w:drawing>
          <wp:inline distT="0" distB="0" distL="114300" distR="114300">
            <wp:extent cx="4930775" cy="3246120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高级选股器</w:t>
      </w:r>
    </w:p>
    <w:p>
      <w:r>
        <w:drawing>
          <wp:inline distT="0" distB="0" distL="114300" distR="114300">
            <wp:extent cx="5271135" cy="2705100"/>
            <wp:effectExtent l="0" t="0" r="190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行情系统</w:t>
      </w:r>
    </w:p>
    <w:p>
      <w:r>
        <w:drawing>
          <wp:inline distT="0" distB="0" distL="114300" distR="114300">
            <wp:extent cx="2842260" cy="5075555"/>
            <wp:effectExtent l="0" t="0" r="7620" b="146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507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20420"/>
            <wp:effectExtent l="0" t="0" r="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8795" cy="2072640"/>
            <wp:effectExtent l="0" t="0" r="146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委托明细可用于查看当天的阻力位置和支持位置，如下：</w:t>
      </w:r>
    </w:p>
    <w:p>
      <w:r>
        <w:drawing>
          <wp:inline distT="0" distB="0" distL="114300" distR="114300">
            <wp:extent cx="5563235" cy="2446020"/>
            <wp:effectExtent l="0" t="0" r="14605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8610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资讯系统</w:t>
      </w:r>
    </w:p>
    <w:p>
      <w:r>
        <w:drawing>
          <wp:inline distT="0" distB="0" distL="114300" distR="114300">
            <wp:extent cx="1844040" cy="11887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4180" cy="5959475"/>
            <wp:effectExtent l="0" t="0" r="7620" b="146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595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特色数据</w:t>
      </w:r>
    </w:p>
    <w:p>
      <w:r>
        <w:drawing>
          <wp:inline distT="0" distB="0" distL="114300" distR="114300">
            <wp:extent cx="5274310" cy="3129915"/>
            <wp:effectExtent l="0" t="0" r="1397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27070"/>
            <wp:effectExtent l="0" t="0" r="381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0478135" cy="3253105"/>
            <wp:effectExtent l="0" t="0" r="698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478135" cy="325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51480"/>
            <wp:effectExtent l="0" t="0" r="1905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3545"/>
            <wp:effectExtent l="0" t="0" r="190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43555"/>
            <wp:effectExtent l="0" t="0" r="444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研报中心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81960"/>
            <wp:effectExtent l="0" t="0" r="444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深度F9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4555" cy="3489960"/>
            <wp:effectExtent l="0" t="0" r="146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成功投资</w:t>
      </w:r>
    </w:p>
    <w:p>
      <w:r>
        <w:drawing>
          <wp:inline distT="0" distB="0" distL="114300" distR="114300">
            <wp:extent cx="4542155" cy="3268980"/>
            <wp:effectExtent l="0" t="0" r="1460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4155" cy="3673475"/>
            <wp:effectExtent l="0" t="0" r="14605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4475" cy="3642360"/>
            <wp:effectExtent l="0" t="0" r="1460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2926080" cy="310134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4831715" cy="3566160"/>
            <wp:effectExtent l="0" t="0" r="146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投资理念介绍</w:t>
      </w:r>
    </w:p>
    <w:p>
      <w:r>
        <w:drawing>
          <wp:inline distT="0" distB="0" distL="114300" distR="114300">
            <wp:extent cx="4244975" cy="338328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1260" cy="2369820"/>
            <wp:effectExtent l="0" t="0" r="762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0635" cy="1798320"/>
            <wp:effectExtent l="0" t="0" r="1460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715" cy="2727960"/>
            <wp:effectExtent l="0" t="0" r="146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在B上点买和A点的风险是一样的，因为不知道是否是底部，C点是最好的，虽然没买 在最低点，但是顺应了趋势，风险小</w:t>
      </w:r>
    </w:p>
    <w:p>
      <w:r>
        <w:drawing>
          <wp:inline distT="0" distB="0" distL="114300" distR="114300">
            <wp:extent cx="3985895" cy="1623060"/>
            <wp:effectExtent l="0" t="0" r="698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86940" cy="239268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2115" cy="1402080"/>
            <wp:effectExtent l="0" t="0" r="146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3175" cy="3291840"/>
            <wp:effectExtent l="0" t="0" r="698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1275" cy="3657600"/>
            <wp:effectExtent l="0" t="0" r="146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815" cy="1661160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8735" cy="2514600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8375" cy="2209800"/>
            <wp:effectExtent l="0" t="0" r="698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5975" cy="3276600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5535" cy="2545080"/>
            <wp:effectExtent l="0" t="0" r="698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4640" cy="2735580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635" cy="2385060"/>
            <wp:effectExtent l="0" t="0" r="14605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2720" cy="2171700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8335" cy="2308860"/>
            <wp:effectExtent l="0" t="0" r="6985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6060" cy="2731770"/>
            <wp:effectExtent l="0" t="0" r="12700" b="1143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3095" cy="2148840"/>
            <wp:effectExtent l="0" t="0" r="698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6415" cy="2202180"/>
            <wp:effectExtent l="0" t="0" r="698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长期投资，超额回报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心态好，做股票就是一种兴趣爱好，赚钱就是一种自然的事情，心态不好，做股票很可能变成一种负担。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82240" cy="2506980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1615" cy="3641090"/>
            <wp:effectExtent l="0" t="0" r="1905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64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6035" cy="2560320"/>
            <wp:effectExtent l="0" t="0" r="1460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1615" cy="3418840"/>
            <wp:effectExtent l="0" t="0" r="1905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0275" cy="1463040"/>
            <wp:effectExtent l="0" t="0" r="146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4155" cy="3445510"/>
            <wp:effectExtent l="0" t="0" r="14605" b="139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44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4155" cy="3607435"/>
            <wp:effectExtent l="0" t="0" r="14605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6060" cy="3576955"/>
            <wp:effectExtent l="0" t="0" r="1270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4155" cy="3592830"/>
            <wp:effectExtent l="0" t="0" r="14605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02275" cy="3642360"/>
            <wp:effectExtent l="0" t="0" r="1460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55615" cy="3688715"/>
            <wp:effectExtent l="0" t="0" r="6985" b="146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368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9355" cy="1493520"/>
            <wp:effectExtent l="0" t="0" r="1460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93715" cy="3291840"/>
            <wp:effectExtent l="0" t="0" r="1460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7035" cy="2796540"/>
            <wp:effectExtent l="0" t="0" r="14605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实战讲解及常见问题</w:t>
      </w:r>
    </w:p>
    <w:p>
      <w:r>
        <w:drawing>
          <wp:inline distT="0" distB="0" distL="114300" distR="114300">
            <wp:extent cx="2118360" cy="227838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上升市操作</w:t>
      </w:r>
    </w:p>
    <w:p>
      <w:r>
        <w:drawing>
          <wp:inline distT="0" distB="0" distL="114300" distR="114300">
            <wp:extent cx="4808855" cy="3291840"/>
            <wp:effectExtent l="0" t="0" r="698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7335" cy="1981200"/>
            <wp:effectExtent l="0" t="0" r="698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8795" cy="3025140"/>
            <wp:effectExtent l="0" t="0" r="14605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D点在黄色生命线附近说明当时的股价离主力的成本比较近，如果离的比较远，则可能会出现获利盘回吐的情况。</w:t>
      </w:r>
    </w:p>
    <w:p>
      <w:r>
        <w:drawing>
          <wp:inline distT="0" distB="0" distL="114300" distR="114300">
            <wp:extent cx="4359275" cy="2263140"/>
            <wp:effectExtent l="0" t="0" r="14605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014595" cy="4145915"/>
            <wp:effectExtent l="0" t="0" r="14605" b="146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4595" cy="4145915"/>
            <wp:effectExtent l="0" t="0" r="14605" b="146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4595" cy="4145915"/>
            <wp:effectExtent l="0" t="0" r="14605" b="146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震荡市操作</w:t>
      </w:r>
    </w:p>
    <w:p>
      <w:r>
        <w:drawing>
          <wp:inline distT="0" distB="0" distL="114300" distR="114300">
            <wp:extent cx="4702175" cy="3352800"/>
            <wp:effectExtent l="0" t="0" r="698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6855" cy="2095500"/>
            <wp:effectExtent l="0" t="0" r="6985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755" cy="2270760"/>
            <wp:effectExtent l="0" t="0" r="146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05935" cy="1485900"/>
            <wp:effectExtent l="0" t="0" r="6985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4595" cy="4145915"/>
            <wp:effectExtent l="0" t="0" r="14605" b="146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4595" cy="4145915"/>
            <wp:effectExtent l="0" t="0" r="14605" b="146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震荡市中只做短线操作，这时把握热点就很重要了：</w:t>
      </w:r>
    </w:p>
    <w:p>
      <w:r>
        <w:drawing>
          <wp:inline distT="0" distB="0" distL="114300" distR="114300">
            <wp:extent cx="4732655" cy="3421380"/>
            <wp:effectExtent l="0" t="0" r="6985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342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黄金眼可以帮我们找到当时的强势版块和强势个股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下降市操作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65015" cy="2689860"/>
            <wp:effectExtent l="0" t="0" r="6985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9275" cy="1927860"/>
            <wp:effectExtent l="0" t="0" r="14605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0655" cy="1996440"/>
            <wp:effectExtent l="0" t="0" r="698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9735" cy="1409700"/>
            <wp:effectExtent l="0" t="0" r="6985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</w:t>
      </w:r>
    </w:p>
    <w:p>
      <w:r>
        <w:drawing>
          <wp:inline distT="0" distB="0" distL="114300" distR="114300">
            <wp:extent cx="4610735" cy="1508760"/>
            <wp:effectExtent l="0" t="0" r="698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新老股民都有用</w:t>
      </w:r>
    </w:p>
    <w:p>
      <w:r>
        <w:drawing>
          <wp:inline distT="0" distB="0" distL="114300" distR="114300">
            <wp:extent cx="4603115" cy="2499360"/>
            <wp:effectExtent l="0" t="0" r="1460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不是每次都赚钱，只要做到大赚小培即可</w:t>
      </w:r>
    </w:p>
    <w:p>
      <w:r>
        <w:drawing>
          <wp:inline distT="0" distB="0" distL="114300" distR="114300">
            <wp:extent cx="4603115" cy="2750820"/>
            <wp:effectExtent l="0" t="0" r="14605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5475" cy="2667000"/>
            <wp:effectExtent l="0" t="0" r="146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还要根据DK点等其它功能一同判断</w:t>
      </w:r>
    </w:p>
    <w:p>
      <w:r>
        <w:drawing>
          <wp:inline distT="0" distB="0" distL="114300" distR="114300">
            <wp:extent cx="4656455" cy="2255520"/>
            <wp:effectExtent l="0" t="0" r="698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如果股价已经远离生命线，说明当前股价离主力成本已经很远了，主力已经获利丰厚，则此时不应买入。</w:t>
      </w:r>
    </w:p>
    <w:p>
      <w:r>
        <w:drawing>
          <wp:inline distT="0" distB="0" distL="114300" distR="114300">
            <wp:extent cx="5806440" cy="3168650"/>
            <wp:effectExtent l="0" t="0" r="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这里遵从DK点买卖，比直接最低点买入持有到最高点卖逆风的收益还要高。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DK决策系统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波段密码</w:t>
      </w:r>
    </w:p>
    <w:p>
      <w:r>
        <w:drawing>
          <wp:inline distT="0" distB="0" distL="114300" distR="114300">
            <wp:extent cx="4808855" cy="2156460"/>
            <wp:effectExtent l="0" t="0" r="6985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5575" cy="3078480"/>
            <wp:effectExtent l="0" t="0" r="698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10885" cy="4356735"/>
            <wp:effectExtent l="0" t="0" r="1079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435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9335" cy="2514600"/>
            <wp:effectExtent l="0" t="0" r="698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08345" cy="4049395"/>
            <wp:effectExtent l="0" t="0" r="13335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404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下面是没有波段密码热力图：</w:t>
      </w:r>
    </w:p>
    <w:p>
      <w:r>
        <w:drawing>
          <wp:inline distT="0" distB="0" distL="114300" distR="114300">
            <wp:extent cx="5791835" cy="4069715"/>
            <wp:effectExtent l="0" t="0" r="14605" b="146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06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下面也是没有波段密码的：</w:t>
      </w:r>
    </w:p>
    <w:p>
      <w:r>
        <w:drawing>
          <wp:inline distT="0" distB="0" distL="114300" distR="114300">
            <wp:extent cx="5555615" cy="3619500"/>
            <wp:effectExtent l="0" t="0" r="6985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这张图可知有多次洗盘，如果没有波段密码早就被洗出局了。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下面再看有波段密码的：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18455" cy="3528060"/>
            <wp:effectExtent l="0" t="0" r="6985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34535" cy="1607820"/>
            <wp:effectExtent l="0" t="0" r="6985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71795" cy="3604260"/>
            <wp:effectExtent l="0" t="0" r="14605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虽然在下跌中有过几次上涨，但是DK点一直显示K点，这让我们知道当前不能买入，下面再看没有DK点的图：</w:t>
      </w:r>
    </w:p>
    <w:p>
      <w:r>
        <w:drawing>
          <wp:inline distT="0" distB="0" distL="114300" distR="114300">
            <wp:extent cx="5410835" cy="3589020"/>
            <wp:effectExtent l="0" t="0" r="14605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没有DK点提示，可能就会在上涨的时候抄底，这就完蛋了。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注意：DK点是在盘中提示的，我们要注意盘中提示，盘后确认。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控盘生命线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如何做到顺势而为：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04995" cy="2179320"/>
            <wp:effectExtent l="0" t="0" r="1460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6915" cy="1859280"/>
            <wp:effectExtent l="0" t="0" r="1460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185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56455" cy="3070860"/>
            <wp:effectExtent l="0" t="0" r="6985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95495" cy="3002280"/>
            <wp:effectExtent l="0" t="0" r="698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3075" cy="1988820"/>
            <wp:effectExtent l="0" t="0" r="14605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8795" cy="1805940"/>
            <wp:effectExtent l="0" t="0" r="14605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9755" cy="1859280"/>
            <wp:effectExtent l="0" t="0" r="1460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185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主力阵地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44975" cy="1897380"/>
            <wp:effectExtent l="0" t="0" r="6985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055" cy="2750820"/>
            <wp:effectExtent l="0" t="0" r="6985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9295" cy="3497580"/>
            <wp:effectExtent l="0" t="0" r="6985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380855" cy="3185160"/>
            <wp:effectExtent l="0" t="0" r="698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380855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3615" cy="3162300"/>
            <wp:effectExtent l="0" t="0" r="6985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7355" cy="2994660"/>
            <wp:effectExtent l="0" t="0" r="14605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9795" cy="3230880"/>
            <wp:effectExtent l="0" t="0" r="146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0235" cy="3368040"/>
            <wp:effectExtent l="0" t="0" r="146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336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9815" cy="3177540"/>
            <wp:effectExtent l="0" t="0" r="6985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2135" cy="2918460"/>
            <wp:effectExtent l="0" t="0" r="6985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资金分析系统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T+0主力监控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95495" cy="2217420"/>
            <wp:effectExtent l="0" t="0" r="6985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2535" cy="2263140"/>
            <wp:effectExtent l="0" t="0" r="6985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8355" cy="2773680"/>
            <wp:effectExtent l="0" t="0" r="1460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79315" cy="2674620"/>
            <wp:effectExtent l="0" t="0" r="14605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6160" cy="188976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1215" cy="3055620"/>
            <wp:effectExtent l="0" t="0" r="6985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25975" cy="3124200"/>
            <wp:effectExtent l="0" t="0" r="698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资金解密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22215" cy="2293620"/>
            <wp:effectExtent l="0" t="0" r="698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1275" cy="2049780"/>
            <wp:effectExtent l="0" t="0" r="14605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26915" cy="1501140"/>
            <wp:effectExtent l="0" t="0" r="1460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94655" cy="3611880"/>
            <wp:effectExtent l="0" t="0" r="698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24195" cy="3497580"/>
            <wp:effectExtent l="0" t="0" r="1460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487035" cy="3649980"/>
            <wp:effectExtent l="0" t="0" r="1460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95595" cy="3665855"/>
            <wp:effectExtent l="0" t="0" r="14605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66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7475" cy="2689860"/>
            <wp:effectExtent l="0" t="0" r="14605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掂捕捉系统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黄金眼</w:t>
      </w:r>
    </w:p>
    <w:p>
      <w:r>
        <w:drawing>
          <wp:inline distT="0" distB="0" distL="114300" distR="114300">
            <wp:extent cx="4854575" cy="2316480"/>
            <wp:effectExtent l="0" t="0" r="698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强势版块比大盘牛,强势版块中的龙头的涨幅又比怎的涨幅多的多。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02275" cy="2758440"/>
            <wp:effectExtent l="0" t="0" r="1460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7295" cy="2583180"/>
            <wp:effectExtent l="0" t="0" r="6985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08980" cy="3113405"/>
            <wp:effectExtent l="0" t="0" r="12700" b="1079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2535" cy="2697480"/>
            <wp:effectExtent l="0" t="0" r="698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99455" cy="3139440"/>
            <wp:effectExtent l="0" t="0" r="698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945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61355" cy="3284220"/>
            <wp:effectExtent l="0" t="0" r="14605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选股系统 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超额建仓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17415" cy="2011680"/>
            <wp:effectExtent l="0" t="0" r="698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995" cy="2994660"/>
            <wp:effectExtent l="0" t="0" r="14605" b="762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5055" cy="295656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主力踪迹</w:t>
      </w:r>
    </w:p>
    <w:p>
      <w:r>
        <w:drawing>
          <wp:inline distT="0" distB="0" distL="114300" distR="114300">
            <wp:extent cx="4640580" cy="977265"/>
            <wp:effectExtent l="0" t="0" r="7620" b="133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9708515" cy="2567940"/>
            <wp:effectExtent l="0" t="0" r="14605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708515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0715" cy="2034540"/>
            <wp:effectExtent l="0" t="0" r="1460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顶级挂单买入最少9千手以上，需要的资金量非常大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拖拉机单买入是指有多笔相同数额的委买或委卖单，一般的散户是没有足够的资金开出拖拉机单的，这个是明显的主力信号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超大资金注入表明有超大主力买入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DDX连续飘红表明主边在连续买入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以上指标比较容易分析出来，有的主力故意隐藏上面的指标，则可通过下面的指标识别：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主力阵地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强势狙击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40580" cy="2061210"/>
            <wp:effectExtent l="0" t="0" r="7620" b="114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强势狙击</w:t>
      </w:r>
    </w:p>
    <w:p>
      <w:r>
        <w:drawing>
          <wp:inline distT="0" distB="0" distL="114300" distR="114300">
            <wp:extent cx="4077335" cy="1752600"/>
            <wp:effectExtent l="0" t="0" r="698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4035" cy="2026920"/>
            <wp:effectExtent l="0" t="0" r="1460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4382135" cy="2956560"/>
            <wp:effectExtent l="0" t="0" r="698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5475" cy="3078480"/>
            <wp:effectExtent l="0" t="0" r="1460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76135" cy="2670810"/>
            <wp:effectExtent l="0" t="0" r="1905" b="1143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176135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BF637B"/>
    <w:multiLevelType w:val="singleLevel"/>
    <w:tmpl w:val="59BF637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A2982"/>
    <w:rsid w:val="00543C11"/>
    <w:rsid w:val="005B40BE"/>
    <w:rsid w:val="00B97B75"/>
    <w:rsid w:val="018F318B"/>
    <w:rsid w:val="030135B4"/>
    <w:rsid w:val="031217AE"/>
    <w:rsid w:val="0351144B"/>
    <w:rsid w:val="035735A1"/>
    <w:rsid w:val="048C4C11"/>
    <w:rsid w:val="048D7FB9"/>
    <w:rsid w:val="04DA4811"/>
    <w:rsid w:val="05D84F7B"/>
    <w:rsid w:val="06D211CE"/>
    <w:rsid w:val="073138E4"/>
    <w:rsid w:val="07974A31"/>
    <w:rsid w:val="08B35E2E"/>
    <w:rsid w:val="08CB5487"/>
    <w:rsid w:val="091004CF"/>
    <w:rsid w:val="093C0F5F"/>
    <w:rsid w:val="0A9523D5"/>
    <w:rsid w:val="0BB649D7"/>
    <w:rsid w:val="0BB90C31"/>
    <w:rsid w:val="0BE32DC4"/>
    <w:rsid w:val="0BEB0E99"/>
    <w:rsid w:val="0C7C1646"/>
    <w:rsid w:val="0CC17CE0"/>
    <w:rsid w:val="0CD31F78"/>
    <w:rsid w:val="0D4862B8"/>
    <w:rsid w:val="0E2B75E1"/>
    <w:rsid w:val="0E911111"/>
    <w:rsid w:val="0FA629ED"/>
    <w:rsid w:val="1011611B"/>
    <w:rsid w:val="10816051"/>
    <w:rsid w:val="1179691F"/>
    <w:rsid w:val="11B0587A"/>
    <w:rsid w:val="11B1139F"/>
    <w:rsid w:val="11D03A13"/>
    <w:rsid w:val="12EC525A"/>
    <w:rsid w:val="13802213"/>
    <w:rsid w:val="15217A23"/>
    <w:rsid w:val="1542695C"/>
    <w:rsid w:val="15633BF2"/>
    <w:rsid w:val="157C595A"/>
    <w:rsid w:val="157F0A1B"/>
    <w:rsid w:val="15DF7E9F"/>
    <w:rsid w:val="15E62CFF"/>
    <w:rsid w:val="16395138"/>
    <w:rsid w:val="16E7584B"/>
    <w:rsid w:val="16EE349C"/>
    <w:rsid w:val="1755253E"/>
    <w:rsid w:val="17732F47"/>
    <w:rsid w:val="17E27622"/>
    <w:rsid w:val="184E7D7B"/>
    <w:rsid w:val="192272D8"/>
    <w:rsid w:val="19831859"/>
    <w:rsid w:val="19C16A74"/>
    <w:rsid w:val="1A363EC9"/>
    <w:rsid w:val="1A3B47D1"/>
    <w:rsid w:val="1BE90152"/>
    <w:rsid w:val="1D1C3803"/>
    <w:rsid w:val="1F0A23F3"/>
    <w:rsid w:val="1F894DE6"/>
    <w:rsid w:val="1F8F0076"/>
    <w:rsid w:val="1FAE043A"/>
    <w:rsid w:val="20543B4A"/>
    <w:rsid w:val="20934A59"/>
    <w:rsid w:val="21837612"/>
    <w:rsid w:val="24274896"/>
    <w:rsid w:val="243D058B"/>
    <w:rsid w:val="245D0315"/>
    <w:rsid w:val="251F7DF6"/>
    <w:rsid w:val="255C788D"/>
    <w:rsid w:val="26E93597"/>
    <w:rsid w:val="2790384E"/>
    <w:rsid w:val="282B5223"/>
    <w:rsid w:val="284F5575"/>
    <w:rsid w:val="287E03B9"/>
    <w:rsid w:val="28C41013"/>
    <w:rsid w:val="29761B05"/>
    <w:rsid w:val="29852465"/>
    <w:rsid w:val="29BB0511"/>
    <w:rsid w:val="2A1556C2"/>
    <w:rsid w:val="2A680A5E"/>
    <w:rsid w:val="2B6841D6"/>
    <w:rsid w:val="2BEF5C9C"/>
    <w:rsid w:val="2C115C1C"/>
    <w:rsid w:val="2C3A0AE6"/>
    <w:rsid w:val="2CAE4A97"/>
    <w:rsid w:val="2D620FD2"/>
    <w:rsid w:val="2E886A91"/>
    <w:rsid w:val="2EB05457"/>
    <w:rsid w:val="2ED31737"/>
    <w:rsid w:val="2EFC4ECF"/>
    <w:rsid w:val="2F29394C"/>
    <w:rsid w:val="2F6D4ACB"/>
    <w:rsid w:val="2FA17D38"/>
    <w:rsid w:val="2FD83AAD"/>
    <w:rsid w:val="3012416D"/>
    <w:rsid w:val="30516A89"/>
    <w:rsid w:val="307A59F4"/>
    <w:rsid w:val="307C1306"/>
    <w:rsid w:val="30A44962"/>
    <w:rsid w:val="31656EA4"/>
    <w:rsid w:val="331C39C5"/>
    <w:rsid w:val="3382775C"/>
    <w:rsid w:val="33BD1059"/>
    <w:rsid w:val="34083DD5"/>
    <w:rsid w:val="344F1865"/>
    <w:rsid w:val="35176603"/>
    <w:rsid w:val="35790D92"/>
    <w:rsid w:val="35ED7A9E"/>
    <w:rsid w:val="360A54A8"/>
    <w:rsid w:val="362271A8"/>
    <w:rsid w:val="39CB6DDA"/>
    <w:rsid w:val="3A114691"/>
    <w:rsid w:val="3B1E68FA"/>
    <w:rsid w:val="3B643629"/>
    <w:rsid w:val="3C1F66CB"/>
    <w:rsid w:val="3C405AB7"/>
    <w:rsid w:val="3CDB6F43"/>
    <w:rsid w:val="3D5D098B"/>
    <w:rsid w:val="3E730FE6"/>
    <w:rsid w:val="40E57B5E"/>
    <w:rsid w:val="42F06563"/>
    <w:rsid w:val="43367818"/>
    <w:rsid w:val="43A73175"/>
    <w:rsid w:val="43FD40AA"/>
    <w:rsid w:val="44802095"/>
    <w:rsid w:val="450F7860"/>
    <w:rsid w:val="45BB27F4"/>
    <w:rsid w:val="465E2F8D"/>
    <w:rsid w:val="46EB696B"/>
    <w:rsid w:val="47BD1845"/>
    <w:rsid w:val="47E37253"/>
    <w:rsid w:val="47EB18B9"/>
    <w:rsid w:val="48A30C07"/>
    <w:rsid w:val="48EB06A7"/>
    <w:rsid w:val="48EF2D2C"/>
    <w:rsid w:val="49C05996"/>
    <w:rsid w:val="4ADC4A64"/>
    <w:rsid w:val="4B51737C"/>
    <w:rsid w:val="4B576F00"/>
    <w:rsid w:val="4BCB027F"/>
    <w:rsid w:val="4C210A2B"/>
    <w:rsid w:val="4CEB4681"/>
    <w:rsid w:val="4D505D59"/>
    <w:rsid w:val="4E9E0D9C"/>
    <w:rsid w:val="4EAC794E"/>
    <w:rsid w:val="4EB63CE1"/>
    <w:rsid w:val="4F024150"/>
    <w:rsid w:val="50064F78"/>
    <w:rsid w:val="508A5BC7"/>
    <w:rsid w:val="50A43670"/>
    <w:rsid w:val="50C47390"/>
    <w:rsid w:val="50DA36EE"/>
    <w:rsid w:val="519F5163"/>
    <w:rsid w:val="51AB5300"/>
    <w:rsid w:val="525C49E1"/>
    <w:rsid w:val="52F808E0"/>
    <w:rsid w:val="53913508"/>
    <w:rsid w:val="53FC2092"/>
    <w:rsid w:val="542E470F"/>
    <w:rsid w:val="54AF2AD4"/>
    <w:rsid w:val="54ED7CCD"/>
    <w:rsid w:val="5555722F"/>
    <w:rsid w:val="55AF111F"/>
    <w:rsid w:val="5633578E"/>
    <w:rsid w:val="567C42B4"/>
    <w:rsid w:val="56D52078"/>
    <w:rsid w:val="56EE31FA"/>
    <w:rsid w:val="585A695C"/>
    <w:rsid w:val="587A697E"/>
    <w:rsid w:val="5910193E"/>
    <w:rsid w:val="59634DDD"/>
    <w:rsid w:val="5A527D45"/>
    <w:rsid w:val="5B2E737E"/>
    <w:rsid w:val="5B2F2D06"/>
    <w:rsid w:val="5BCC5C9B"/>
    <w:rsid w:val="5BF34DE3"/>
    <w:rsid w:val="5BFB178D"/>
    <w:rsid w:val="5C31016C"/>
    <w:rsid w:val="5C4B174B"/>
    <w:rsid w:val="5C961242"/>
    <w:rsid w:val="5D0E1CBC"/>
    <w:rsid w:val="5D684035"/>
    <w:rsid w:val="5D7E16B5"/>
    <w:rsid w:val="5E170D32"/>
    <w:rsid w:val="5E2C0356"/>
    <w:rsid w:val="5EAA3845"/>
    <w:rsid w:val="5F89595E"/>
    <w:rsid w:val="5FFA0F9B"/>
    <w:rsid w:val="62191363"/>
    <w:rsid w:val="62A15CA7"/>
    <w:rsid w:val="63553DD6"/>
    <w:rsid w:val="6371618D"/>
    <w:rsid w:val="63805866"/>
    <w:rsid w:val="642957D5"/>
    <w:rsid w:val="64FA3242"/>
    <w:rsid w:val="65F93565"/>
    <w:rsid w:val="664677B4"/>
    <w:rsid w:val="668B4049"/>
    <w:rsid w:val="67795DD6"/>
    <w:rsid w:val="678F16B9"/>
    <w:rsid w:val="68F91FA2"/>
    <w:rsid w:val="693D4927"/>
    <w:rsid w:val="697C372A"/>
    <w:rsid w:val="6A2D47DC"/>
    <w:rsid w:val="6B5D68A7"/>
    <w:rsid w:val="6BC462CA"/>
    <w:rsid w:val="6C4964CF"/>
    <w:rsid w:val="6DD02137"/>
    <w:rsid w:val="6EC560EF"/>
    <w:rsid w:val="6F7D1A82"/>
    <w:rsid w:val="70527C0A"/>
    <w:rsid w:val="70990C86"/>
    <w:rsid w:val="70E37F01"/>
    <w:rsid w:val="714E6A20"/>
    <w:rsid w:val="71AB6758"/>
    <w:rsid w:val="73952F00"/>
    <w:rsid w:val="73A33719"/>
    <w:rsid w:val="75063422"/>
    <w:rsid w:val="75F637A6"/>
    <w:rsid w:val="76292901"/>
    <w:rsid w:val="77D245EF"/>
    <w:rsid w:val="7806735F"/>
    <w:rsid w:val="78AF1169"/>
    <w:rsid w:val="79316A01"/>
    <w:rsid w:val="7A876EBF"/>
    <w:rsid w:val="7AC400DA"/>
    <w:rsid w:val="7C295A58"/>
    <w:rsid w:val="7D8E26C7"/>
    <w:rsid w:val="7DBF1FC6"/>
    <w:rsid w:val="7EAB64E5"/>
    <w:rsid w:val="7F69558E"/>
    <w:rsid w:val="7F901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rPr>
      <w:sz w:val="24"/>
    </w:r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4" Type="http://schemas.openxmlformats.org/officeDocument/2006/relationships/fontTable" Target="fontTable.xml"/><Relationship Id="rId173" Type="http://schemas.openxmlformats.org/officeDocument/2006/relationships/numbering" Target="numbering.xml"/><Relationship Id="rId172" Type="http://schemas.openxmlformats.org/officeDocument/2006/relationships/customXml" Target="../customXml/item1.xml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2017-09-18T19:40:22Z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